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customXml/itemProps1.xml" ContentType="application/vnd.openxmlformats-officedocument.customXmlProperties+xml"/>
  <Override PartName="/word/numbering.xml" ContentType="application/vnd.openxmlformats-officedocument.wordprocessingml.numbering+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jpeg"/><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Geanonimiseerd verslag marktconsultatie – Afvalinzameling en -verwerking GVB</w:t>
      </w:r>
    </w:p>
    <w:p>
      <w:pPr>
        <w:pStyle w:val="Heading2"/>
      </w:pPr>
      <w:r>
        <w:t>Inleiding</w:t>
      </w:r>
    </w:p>
    <w:p>
      <w:r>
        <w:t>In voorbereiding op de aanbesteding voor afvalinzameling en -verwerking heeft GVB een marktconsultatie uitgevoerd. Het doel van deze consultatie was om inzicht te verkrijgen in de mogelijkheden binnen de markt, de aantrekkelijkheid van de voorgenomen opdracht en aandachtspunten voor de inrichting van de aanbesteding. Meerdere marktpartijen zijn geraadpleegd, variërend van inzamelaars tot regie- en ketenpartijen.</w:t>
      </w:r>
    </w:p>
    <w:p>
      <w:pPr>
        <w:pStyle w:val="Heading2"/>
      </w:pPr>
      <w:r>
        <w:t>Besproken onderwerpen</w:t>
      </w:r>
    </w:p>
    <w:p>
      <w:r>
        <w:t>- Scope van de opdracht, inclusief intern afvaltransport en beheer van afvalbeheerdepots</w:t>
        <w:br/>
        <w:t>- Inrichting van de aanbesteding (integraal vs. percelen, WAT vs. HOE specificeren)</w:t>
        <w:br/>
        <w:t>- Contract- en prijsmodel</w:t>
        <w:br/>
        <w:t>- Planning en implementatie</w:t>
        <w:br/>
        <w:t>- Duurzaamheid en datagedreven sturing</w:t>
        <w:br/>
        <w:t>- Samenwerking en regie</w:t>
      </w:r>
    </w:p>
    <w:p>
      <w:pPr>
        <w:pStyle w:val="Heading2"/>
      </w:pPr>
      <w:r>
        <w:t>Algemene uitkomsten</w:t>
      </w:r>
    </w:p>
    <w:p>
      <w:r>
        <w:t>Scope: De dienstverlening is uitvoerbaar, maar er bestaan verschillende voorkeuren over het opnemen van depotbeheer en interne logistiek. Heldere afbakening is essentieel.</w:t>
        <w:br/>
        <w:br/>
        <w:t>Aanbesteding: Een integrale aanbesteding is uitvoerbaar, mits ruimte wordt geboden voor samenwerking met partners. Functioneel specificeren wordt aanbevolen.</w:t>
        <w:br/>
        <w:br/>
        <w:t>Contract &amp; prijs: Transparante prijsopbouw en flexibiliteit voor variabele volumes en aanvullende diensten zijn belangrijk.</w:t>
        <w:br/>
        <w:br/>
        <w:t>Planning: Een implementatieperiode van circa 3–4 maanden wordt als realistisch gezien.</w:t>
        <w:br/>
        <w:br/>
        <w:t>Duurzaamheid &amp; data: Focus op afvalscheiding, hergebruik en CO₂-reductie. Datagedreven sturing en dashboards worden als belangrijk gezien.</w:t>
        <w:br/>
        <w:br/>
        <w:t>Samenwerking: Heldere regie vanuit GVB en ruimte voor optimalisatie zijn cruciaal.</w:t>
      </w:r>
    </w:p>
    <w:p>
      <w:pPr>
        <w:pStyle w:val="Heading2"/>
      </w:pPr>
      <w:r>
        <w:t>Conclusie</w:t>
      </w:r>
    </w:p>
    <w:p>
      <w:r>
        <w:t>De marktconsultatie bevestigt dat er voldoende geschikte marktpartijen zijn. De aantrekkelijkheid van de aanbesteding hangt sterk samen met een duidelijke scope, een flexibele contractinrichting en een heldere rolverdeling. De uitkomsten van de marktconsultatie zijn meegenomen in de verdere uitwerking van de aanbesteding.</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6" Type="http://schemas.openxmlformats.org/officeDocument/2006/relationships/webSettings" Target="webSettings.xml"/><Relationship Id="rId1" Type="http://schemas.openxmlformats.org/officeDocument/2006/relationships/customXml" Target="../customXml/item1.xml"/><Relationship Id="rId11" Type="http://schemas.openxmlformats.org/officeDocument/2006/relationships/customXml" Target="../customXml/item4.xml"/><Relationship Id="rId5" Type="http://schemas.openxmlformats.org/officeDocument/2006/relationships/settings" Target="settings.xml"/><Relationship Id="rId10" Type="http://schemas.openxmlformats.org/officeDocument/2006/relationships/customXml" Target="../customXml/item3.xml"/><Relationship Id="rId4" Type="http://schemas.microsoft.com/office/2007/relationships/stylesWithEffects" Target="stylesWithEffect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B7A3C2C34553B4AA0B13D78C9735CDA" ma:contentTypeVersion="26" ma:contentTypeDescription="Een nieuw document maken." ma:contentTypeScope="" ma:versionID="e99d61f9923333918478acbeb822db40">
  <xsd:schema xmlns:xsd="http://www.w3.org/2001/XMLSchema" xmlns:xs="http://www.w3.org/2001/XMLSchema" xmlns:p="http://schemas.microsoft.com/office/2006/metadata/properties" xmlns:ns2="eb50f811-0cc2-4fbd-b9a6-9c8d3b73eff0" xmlns:ns3="5369c8c0-e3aa-48e6-9f6d-519510a25555" xmlns:ns4="95714b43-610b-4bf1-8f96-b5c8a38cd7ea" targetNamespace="http://schemas.microsoft.com/office/2006/metadata/properties" ma:root="true" ma:fieldsID="0cf5891d226473d4e2f87c67e934357a" ns2:_="" ns3:_="" ns4:_="">
    <xsd:import namespace="eb50f811-0cc2-4fbd-b9a6-9c8d3b73eff0"/>
    <xsd:import namespace="5369c8c0-e3aa-48e6-9f6d-519510a25555"/>
    <xsd:import namespace="95714b43-610b-4bf1-8f96-b5c8a38cd7e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element ref="ns2:Locatie" minOccurs="0"/>
                <xsd:element ref="ns2:CountryOrRegionc4ee73ab-4690-44df-8df7-bb605c0d7ec4" minOccurs="0"/>
                <xsd:element ref="ns2:Statec4ee73ab-4690-44df-8df7-bb605c0d7ec4" minOccurs="0"/>
                <xsd:element ref="ns2:Cityc4ee73ab-4690-44df-8df7-bb605c0d7ec4" minOccurs="0"/>
                <xsd:element ref="ns2:PostalCodec4ee73ab-4690-44df-8df7-bb605c0d7ec4" minOccurs="0"/>
                <xsd:element ref="ns2:Streetc4ee73ab-4690-44df-8df7-bb605c0d7ec4" minOccurs="0"/>
                <xsd:element ref="ns2:GeoLocc4ee73ab-4690-44df-8df7-bb605c0d7ec4" minOccurs="0"/>
                <xsd:element ref="ns2:DispNamec4ee73ab-4690-44df-8df7-bb605c0d7ec4"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50f811-0cc2-4fbd-b9a6-9c8d3b73ef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62cec6e1-74e5-426d-9676-d3f0f119fa7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Locatie" ma:index="26" nillable="true" ma:displayName="Locatie" ma:description="Locatie" ma:format="Dropdown" ma:internalName="Locatie">
      <xsd:simpleType>
        <xsd:restriction base="dms:Unknown"/>
      </xsd:simpleType>
    </xsd:element>
    <xsd:element name="CountryOrRegionc4ee73ab-4690-44df-8df7-bb605c0d7ec4" ma:index="27" nillable="true" ma:displayName="Locatie: land" ma:internalName="CountryOrRegion" ma:readOnly="true">
      <xsd:simpleType>
        <xsd:restriction base="dms:Text"/>
      </xsd:simpleType>
    </xsd:element>
    <xsd:element name="Statec4ee73ab-4690-44df-8df7-bb605c0d7ec4" ma:index="28" nillable="true" ma:displayName="Locatie: provincie" ma:internalName="State" ma:readOnly="true">
      <xsd:simpleType>
        <xsd:restriction base="dms:Text"/>
      </xsd:simpleType>
    </xsd:element>
    <xsd:element name="Cityc4ee73ab-4690-44df-8df7-bb605c0d7ec4" ma:index="29" nillable="true" ma:displayName="Locatie: stad" ma:internalName="City" ma:readOnly="true">
      <xsd:simpleType>
        <xsd:restriction base="dms:Text"/>
      </xsd:simpleType>
    </xsd:element>
    <xsd:element name="PostalCodec4ee73ab-4690-44df-8df7-bb605c0d7ec4" ma:index="30" nillable="true" ma:displayName="Locatie: postcode" ma:internalName="PostalCode" ma:readOnly="true">
      <xsd:simpleType>
        <xsd:restriction base="dms:Text"/>
      </xsd:simpleType>
    </xsd:element>
    <xsd:element name="Streetc4ee73ab-4690-44df-8df7-bb605c0d7ec4" ma:index="31" nillable="true" ma:displayName="Locatie: straat" ma:internalName="Street" ma:readOnly="true">
      <xsd:simpleType>
        <xsd:restriction base="dms:Text"/>
      </xsd:simpleType>
    </xsd:element>
    <xsd:element name="GeoLocc4ee73ab-4690-44df-8df7-bb605c0d7ec4" ma:index="32" nillable="true" ma:displayName="Locatie: coördinaten" ma:internalName="GeoLoc" ma:readOnly="true">
      <xsd:simpleType>
        <xsd:restriction base="dms:Unknown"/>
      </xsd:simpleType>
    </xsd:element>
    <xsd:element name="DispNamec4ee73ab-4690-44df-8df7-bb605c0d7ec4" ma:index="33" nillable="true" ma:displayName="Locatie: naam" ma:internalName="DispNa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369c8c0-e3aa-48e6-9f6d-519510a25555"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714b43-610b-4bf1-8f96-b5c8a38cd7e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8c74217d-ad85-42b7-bc60-250f305ca96d}" ma:internalName="TaxCatchAll" ma:showField="CatchAllData" ma:web="5369c8c0-e3aa-48e6-9f6d-519510a255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5714b43-610b-4bf1-8f96-b5c8a38cd7ea" xsi:nil="true"/>
    <lcf76f155ced4ddcb4097134ff3c332f xmlns="eb50f811-0cc2-4fbd-b9a6-9c8d3b73eff0">
      <Terms xmlns="http://schemas.microsoft.com/office/infopath/2007/PartnerControls"/>
    </lcf76f155ced4ddcb4097134ff3c332f>
    <Locatie xmlns="eb50f811-0cc2-4fbd-b9a6-9c8d3b73eff0" xsi:nil="true"/>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B43411B4-F841-4B7D-AAEC-7476CCCB8109}"/>
</file>

<file path=customXml/itemProps3.xml><?xml version="1.0" encoding="utf-8"?>
<ds:datastoreItem xmlns:ds="http://schemas.openxmlformats.org/officeDocument/2006/customXml" ds:itemID="{BE9B4A9B-C705-4CAE-AF62-B591713EF1EF}"/>
</file>

<file path=customXml/itemProps4.xml><?xml version="1.0" encoding="utf-8"?>
<ds:datastoreItem xmlns:ds="http://schemas.openxmlformats.org/officeDocument/2006/customXml" ds:itemID="{A2DCF0E6-6603-49A4-A816-D63D9F2CD076}"/>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0x010100EB7A3C2C34553B4AA0B13D78C9735CDA</vt:lpwstr>
  </property>
</Properties>
</file>